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rPr>
      </w:pPr>
      <w:r>
        <w:rPr>
          <w:rFonts w:hint="eastAsia"/>
          <w:sz w:val="44"/>
        </w:rPr>
        <w:t>浙江景兴纸业股份有限公司</w:t>
      </w:r>
    </w:p>
    <w:p>
      <w:pPr>
        <w:jc w:val="center"/>
        <w:rPr>
          <w:sz w:val="36"/>
          <w:szCs w:val="36"/>
        </w:rPr>
      </w:pPr>
      <w:r>
        <w:rPr>
          <w:rFonts w:hint="eastAsia"/>
          <w:sz w:val="36"/>
          <w:szCs w:val="36"/>
        </w:rPr>
        <w:t>化学品</w:t>
      </w:r>
      <w:r>
        <w:rPr>
          <w:rFonts w:hint="eastAsia"/>
          <w:sz w:val="36"/>
          <w:szCs w:val="36"/>
          <w:lang w:eastAsia="zh-CN"/>
        </w:rPr>
        <w:t>年</w:t>
      </w:r>
      <w:r>
        <w:rPr>
          <w:rFonts w:hint="eastAsia"/>
          <w:sz w:val="36"/>
          <w:szCs w:val="36"/>
        </w:rPr>
        <w:t>度招标项目</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pStyle w:val="11"/>
        <w:ind w:left="0" w:leftChars="0" w:firstLine="4480" w:firstLineChars="1400"/>
        <w:jc w:val="left"/>
        <w:rPr>
          <w:rFonts w:hint="eastAsia" w:eastAsia="黑体"/>
          <w:lang w:val="en-US" w:eastAsia="zh-CN"/>
        </w:rPr>
      </w:pPr>
      <w:r>
        <w:rPr>
          <w:rFonts w:hint="eastAsia"/>
          <w:lang w:val="en-US" w:eastAsia="zh-CN"/>
        </w:rPr>
        <w:t>膨润土</w:t>
      </w:r>
    </w:p>
    <w:p>
      <w:pPr>
        <w:jc w:val="center"/>
        <w:rPr>
          <w:rFonts w:eastAsia="楷体_GB2312"/>
          <w:b/>
          <w:bCs/>
          <w:sz w:val="52"/>
          <w:szCs w:val="52"/>
        </w:rPr>
      </w:pPr>
      <w:r>
        <w:rPr>
          <w:rFonts w:hint="eastAsia"/>
          <w:b/>
          <w:bCs/>
          <w:sz w:val="52"/>
          <w:szCs w:val="52"/>
        </w:rPr>
        <w:t>招标文件</w:t>
      </w:r>
    </w:p>
    <w:p>
      <w:pPr>
        <w:jc w:val="center"/>
      </w:pPr>
      <w:r>
        <w:t> </w:t>
      </w:r>
      <w:r>
        <w:rPr>
          <w:rFonts w:hint="eastAsia"/>
        </w:rPr>
        <w:t>（招标编号：JXZ</w:t>
      </w:r>
      <w:r>
        <w:rPr>
          <w:rFonts w:hint="eastAsia"/>
          <w:lang w:val="en-US" w:eastAsia="zh-CN"/>
        </w:rPr>
        <w:t>Y</w:t>
      </w:r>
      <w:r>
        <w:rPr>
          <w:rFonts w:hint="eastAsia"/>
        </w:rPr>
        <w:t xml:space="preserve"> -0</w:t>
      </w:r>
      <w:r>
        <w:rPr>
          <w:rFonts w:hint="eastAsia"/>
          <w:lang w:val="en-US" w:eastAsia="zh-CN"/>
        </w:rPr>
        <w:t>08</w:t>
      </w:r>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11"/>
        <w:ind w:left="5250"/>
      </w:pPr>
    </w:p>
    <w:p>
      <w:pPr>
        <w:pStyle w:val="11"/>
        <w:ind w:left="5250"/>
      </w:pPr>
    </w:p>
    <w:p>
      <w:pPr>
        <w:rPr>
          <w:rFonts w:eastAsia="楷体_GB2312"/>
        </w:rPr>
      </w:pPr>
    </w:p>
    <w:p>
      <w:pPr>
        <w:rPr>
          <w:rFonts w:eastAsia="楷体_GB2312"/>
        </w:rPr>
      </w:pPr>
    </w:p>
    <w:p>
      <w:pPr>
        <w:jc w:val="center"/>
        <w:rPr>
          <w:rFonts w:ascii="宋体" w:hAnsi="宋体"/>
          <w:sz w:val="44"/>
          <w:szCs w:val="44"/>
        </w:rPr>
      </w:pPr>
      <w:r>
        <w:rPr>
          <w:rFonts w:hint="eastAsia" w:ascii="宋体" w:hAnsi="宋体"/>
          <w:sz w:val="44"/>
          <w:szCs w:val="44"/>
        </w:rPr>
        <w:t>浙江景兴纸业股份有限公司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4</w:t>
      </w:r>
      <w:r>
        <w:rPr>
          <w:rFonts w:hint="eastAsia" w:ascii="宋体" w:hAnsi="宋体"/>
          <w:sz w:val="44"/>
          <w:szCs w:val="44"/>
        </w:rPr>
        <w:t>年</w:t>
      </w:r>
      <w:r>
        <w:rPr>
          <w:rFonts w:hint="eastAsia" w:ascii="宋体" w:hAnsi="宋体"/>
          <w:sz w:val="44"/>
          <w:szCs w:val="44"/>
          <w:lang w:val="en-US" w:eastAsia="zh-CN"/>
        </w:rPr>
        <w:t>4</w:t>
      </w:r>
      <w:r>
        <w:rPr>
          <w:rFonts w:hint="eastAsia" w:ascii="宋体" w:hAnsi="宋体"/>
          <w:sz w:val="44"/>
          <w:szCs w:val="44"/>
        </w:rPr>
        <w:t>月</w:t>
      </w:r>
    </w:p>
    <w:p/>
    <w:p>
      <w:pPr>
        <w:pStyle w:val="11"/>
        <w:ind w:left="5250"/>
      </w:pPr>
    </w:p>
    <w:p>
      <w:pPr>
        <w:pStyle w:val="11"/>
        <w:ind w:left="5250"/>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11"/>
        <w:ind w:left="5250"/>
        <w:rPr>
          <w:rFonts w:hint="eastAsia"/>
        </w:rPr>
      </w:pPr>
    </w:p>
    <w:p>
      <w:pPr>
        <w:pStyle w:val="11"/>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w:t>
      </w:r>
      <w:r>
        <w:rPr>
          <w:rFonts w:hint="eastAsia" w:ascii="宋体" w:hAnsi="宋体"/>
          <w:sz w:val="24"/>
          <w:lang w:eastAsia="zh-CN"/>
        </w:rPr>
        <w:t>膨润土</w:t>
      </w:r>
      <w:r>
        <w:rPr>
          <w:rFonts w:hint="eastAsia" w:ascii="宋体" w:hAnsi="宋体"/>
          <w:sz w:val="24"/>
        </w:rPr>
        <w:t>采购进行</w:t>
      </w:r>
      <w:r>
        <w:rPr>
          <w:rFonts w:hint="eastAsia" w:ascii="宋体" w:hAnsi="宋体"/>
          <w:sz w:val="24"/>
          <w:lang w:eastAsia="zh-CN"/>
        </w:rPr>
        <w:t>年度吨纸承包</w:t>
      </w:r>
      <w:r>
        <w:rPr>
          <w:rFonts w:hint="eastAsia" w:ascii="宋体" w:hAnsi="宋体"/>
          <w:sz w:val="24"/>
        </w:rPr>
        <w:t>招标，欢迎有资质的公司参加投标。</w:t>
      </w:r>
    </w:p>
    <w:p>
      <w:pPr>
        <w:pStyle w:val="11"/>
        <w:numPr>
          <w:ilvl w:val="1"/>
          <w:numId w:val="2"/>
        </w:numPr>
        <w:ind w:left="675" w:leftChars="0" w:hanging="675" w:firstLineChars="0"/>
        <w:rPr>
          <w:rFonts w:hint="default" w:eastAsia="黑体"/>
          <w:sz w:val="28"/>
          <w:lang w:val="en-US" w:eastAsia="zh-CN"/>
        </w:rPr>
      </w:pPr>
      <w:r>
        <w:rPr>
          <w:rFonts w:hint="eastAsia"/>
          <w:sz w:val="28"/>
        </w:rPr>
        <w:t>名称、规格及数量</w:t>
      </w:r>
    </w:p>
    <w:tbl>
      <w:tblPr>
        <w:tblStyle w:val="9"/>
        <w:tblW w:w="8098" w:type="dxa"/>
        <w:tblInd w:w="5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588"/>
        <w:gridCol w:w="1276"/>
        <w:gridCol w:w="1990"/>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trPr>
        <w:tc>
          <w:tcPr>
            <w:tcW w:w="72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序号</w:t>
            </w:r>
          </w:p>
        </w:tc>
        <w:tc>
          <w:tcPr>
            <w:tcW w:w="1588"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物料名称</w:t>
            </w:r>
          </w:p>
        </w:tc>
        <w:tc>
          <w:tcPr>
            <w:tcW w:w="1276"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规格型号</w:t>
            </w:r>
          </w:p>
        </w:tc>
        <w:tc>
          <w:tcPr>
            <w:tcW w:w="1990" w:type="dxa"/>
            <w:vAlign w:val="center"/>
          </w:tcPr>
          <w:p>
            <w:pPr>
              <w:pStyle w:val="18"/>
              <w:widowControl w:val="0"/>
              <w:spacing w:after="0"/>
              <w:ind w:left="482" w:hanging="480" w:hangingChars="20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数量（吨）</w:t>
            </w:r>
          </w:p>
        </w:tc>
        <w:tc>
          <w:tcPr>
            <w:tcW w:w="251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1</w:t>
            </w:r>
          </w:p>
        </w:tc>
        <w:tc>
          <w:tcPr>
            <w:tcW w:w="1588" w:type="dxa"/>
            <w:vAlign w:val="center"/>
          </w:tcPr>
          <w:p>
            <w:pPr>
              <w:pStyle w:val="18"/>
              <w:widowControl w:val="0"/>
              <w:spacing w:after="0"/>
              <w:ind w:firstLine="0" w:firstLineChars="0"/>
              <w:jc w:val="center"/>
              <w:rPr>
                <w:rFonts w:hint="eastAsia" w:cs="Times New Roman" w:asciiTheme="minorEastAsia" w:hAnsiTheme="minorEastAsia" w:eastAsiaTheme="minorEastAsia"/>
                <w:b/>
                <w:sz w:val="24"/>
                <w:szCs w:val="24"/>
                <w:lang w:eastAsia="zh-CN"/>
              </w:rPr>
            </w:pPr>
            <w:r>
              <w:rPr>
                <w:rFonts w:hint="eastAsia" w:cs="Times New Roman" w:asciiTheme="minorEastAsia" w:hAnsiTheme="minorEastAsia" w:eastAsiaTheme="minorEastAsia"/>
                <w:b/>
                <w:sz w:val="24"/>
                <w:szCs w:val="24"/>
                <w:lang w:eastAsia="zh-CN"/>
              </w:rPr>
              <w:t>膨润土</w:t>
            </w:r>
          </w:p>
        </w:tc>
        <w:tc>
          <w:tcPr>
            <w:tcW w:w="1276" w:type="dxa"/>
            <w:vAlign w:val="center"/>
          </w:tcPr>
          <w:p>
            <w:pPr>
              <w:pStyle w:val="18"/>
              <w:widowControl w:val="0"/>
              <w:spacing w:after="0"/>
              <w:ind w:firstLine="0" w:firstLineChars="0"/>
              <w:jc w:val="center"/>
              <w:rPr>
                <w:rFonts w:hint="default" w:cs="Times New Roman" w:asciiTheme="minorEastAsia" w:hAnsiTheme="minorEastAsia" w:eastAsiaTheme="minorEastAsia"/>
                <w:b/>
                <w:sz w:val="24"/>
                <w:szCs w:val="24"/>
                <w:lang w:val="en-US" w:eastAsia="zh-CN"/>
              </w:rPr>
            </w:pPr>
            <w:r>
              <w:rPr>
                <w:rFonts w:hint="eastAsia" w:cs="Times New Roman" w:asciiTheme="minorEastAsia" w:hAnsiTheme="minorEastAsia" w:eastAsiaTheme="minorEastAsia"/>
                <w:b/>
                <w:sz w:val="24"/>
                <w:szCs w:val="24"/>
                <w:lang w:val="en-US" w:eastAsia="zh-CN"/>
              </w:rPr>
              <w:t>/</w:t>
            </w:r>
          </w:p>
        </w:tc>
        <w:tc>
          <w:tcPr>
            <w:tcW w:w="1990"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lang w:val="en-US" w:eastAsia="zh-CN"/>
              </w:rPr>
              <w:t>-</w:t>
            </w:r>
          </w:p>
        </w:tc>
        <w:tc>
          <w:tcPr>
            <w:tcW w:w="251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各机台吨纸承包</w:t>
            </w:r>
          </w:p>
        </w:tc>
      </w:tr>
    </w:tbl>
    <w:p>
      <w:pPr>
        <w:pStyle w:val="18"/>
        <w:numPr>
          <w:ilvl w:val="0"/>
          <w:numId w:val="0"/>
        </w:numPr>
        <w:rPr>
          <w:rFonts w:hint="eastAsia"/>
          <w:sz w:val="28"/>
          <w:lang w:val="en-US" w:eastAsia="zh-CN"/>
        </w:rPr>
      </w:pPr>
    </w:p>
    <w:p>
      <w:pPr>
        <w:pStyle w:val="18"/>
        <w:numPr>
          <w:ilvl w:val="0"/>
          <w:numId w:val="0"/>
        </w:numPr>
        <w:rPr>
          <w:rFonts w:hint="eastAsia" w:ascii="宋体" w:hAnsi="宋体"/>
          <w:sz w:val="24"/>
          <w:szCs w:val="24"/>
          <w:lang w:eastAsia="zh-CN"/>
        </w:rPr>
      </w:pPr>
      <w:r>
        <w:rPr>
          <w:rFonts w:hint="eastAsia"/>
          <w:sz w:val="28"/>
          <w:lang w:val="en-US" w:eastAsia="zh-CN"/>
        </w:rPr>
        <w:t xml:space="preserve"> </w:t>
      </w:r>
      <w:r>
        <w:rPr>
          <w:rFonts w:hint="eastAsia" w:ascii="宋体" w:hAnsi="宋体"/>
          <w:sz w:val="24"/>
          <w:szCs w:val="24"/>
          <w:lang w:eastAsia="zh-CN"/>
        </w:rPr>
        <w:t>膨润土</w:t>
      </w:r>
      <w:r>
        <w:rPr>
          <w:rFonts w:hint="eastAsia" w:ascii="宋体" w:hAnsi="宋体" w:eastAsia="宋体"/>
          <w:sz w:val="24"/>
          <w:szCs w:val="24"/>
        </w:rPr>
        <w:t>吨纸承包技术要求</w:t>
      </w:r>
      <w:r>
        <w:rPr>
          <w:rFonts w:hint="eastAsia" w:ascii="宋体" w:hAnsi="宋体"/>
          <w:sz w:val="24"/>
          <w:szCs w:val="24"/>
          <w:lang w:eastAsia="zh-CN"/>
        </w:rPr>
        <w:t>：</w:t>
      </w:r>
    </w:p>
    <w:tbl>
      <w:tblPr>
        <w:tblStyle w:val="8"/>
        <w:tblpPr w:leftFromText="180" w:rightFromText="180" w:vertAnchor="text" w:horzAnchor="page" w:tblpX="1590" w:tblpY="298"/>
        <w:tblOverlap w:val="never"/>
        <w:tblW w:w="7804" w:type="dxa"/>
        <w:tblInd w:w="0" w:type="dxa"/>
        <w:tblLayout w:type="fixed"/>
        <w:tblCellMar>
          <w:top w:w="0" w:type="dxa"/>
          <w:left w:w="108" w:type="dxa"/>
          <w:bottom w:w="0" w:type="dxa"/>
          <w:right w:w="108" w:type="dxa"/>
        </w:tblCellMar>
      </w:tblPr>
      <w:tblGrid>
        <w:gridCol w:w="1804"/>
        <w:gridCol w:w="6000"/>
      </w:tblGrid>
      <w:tr>
        <w:tblPrEx>
          <w:tblCellMar>
            <w:top w:w="0" w:type="dxa"/>
            <w:left w:w="108" w:type="dxa"/>
            <w:bottom w:w="0" w:type="dxa"/>
            <w:right w:w="108" w:type="dxa"/>
          </w:tblCellMar>
        </w:tblPrEx>
        <w:trPr>
          <w:trHeight w:val="450" w:hRule="atLeast"/>
        </w:trPr>
        <w:tc>
          <w:tcPr>
            <w:tcW w:w="1804"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机台</w:t>
            </w:r>
          </w:p>
        </w:tc>
        <w:tc>
          <w:tcPr>
            <w:tcW w:w="6000" w:type="dxa"/>
            <w:tcBorders>
              <w:top w:val="single" w:color="auto" w:sz="4" w:space="0"/>
              <w:left w:val="nil"/>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膨润土</w:t>
            </w:r>
          </w:p>
        </w:tc>
      </w:tr>
      <w:tr>
        <w:tblPrEx>
          <w:tblCellMar>
            <w:top w:w="0" w:type="dxa"/>
            <w:left w:w="108" w:type="dxa"/>
            <w:bottom w:w="0" w:type="dxa"/>
            <w:right w:w="108" w:type="dxa"/>
          </w:tblCellMar>
        </w:tblPrEx>
        <w:trPr>
          <w:trHeight w:val="484" w:hRule="atLeast"/>
        </w:trPr>
        <w:tc>
          <w:tcPr>
            <w:tcW w:w="1804"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PM10</w:t>
            </w:r>
          </w:p>
        </w:tc>
        <w:tc>
          <w:tcPr>
            <w:tcW w:w="6000" w:type="dxa"/>
            <w:vMerge w:val="restart"/>
            <w:tcBorders>
              <w:top w:val="single" w:color="auto" w:sz="4" w:space="0"/>
              <w:left w:val="nil"/>
              <w:right w:val="single" w:color="000000" w:sz="4" w:space="0"/>
            </w:tcBorders>
            <w:shd w:val="clear" w:color="auto" w:fill="auto"/>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用量≥1.5kg/t纸</w:t>
            </w:r>
          </w:p>
        </w:tc>
      </w:tr>
      <w:tr>
        <w:tblPrEx>
          <w:tblCellMar>
            <w:top w:w="0" w:type="dxa"/>
            <w:left w:w="108" w:type="dxa"/>
            <w:bottom w:w="0" w:type="dxa"/>
            <w:right w:w="108" w:type="dxa"/>
          </w:tblCellMar>
        </w:tblPrEx>
        <w:trPr>
          <w:trHeight w:val="417" w:hRule="atLeast"/>
        </w:trPr>
        <w:tc>
          <w:tcPr>
            <w:tcW w:w="1804"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PM12</w:t>
            </w:r>
          </w:p>
        </w:tc>
        <w:tc>
          <w:tcPr>
            <w:tcW w:w="6000" w:type="dxa"/>
            <w:vMerge w:val="continue"/>
            <w:tcBorders>
              <w:left w:val="nil"/>
              <w:right w:val="single" w:color="000000" w:sz="4" w:space="0"/>
            </w:tcBorders>
            <w:shd w:val="clear" w:color="auto" w:fill="auto"/>
            <w:vAlign w:val="center"/>
          </w:tcPr>
          <w:p>
            <w:pPr>
              <w:adjustRightInd/>
              <w:snapToGrid/>
              <w:spacing w:after="0"/>
              <w:rPr>
                <w:rFonts w:hint="eastAsia" w:ascii="宋体" w:hAnsi="宋体" w:eastAsia="宋体" w:cs="宋体"/>
                <w:sz w:val="24"/>
                <w:szCs w:val="24"/>
              </w:rPr>
            </w:pPr>
          </w:p>
        </w:tc>
      </w:tr>
      <w:tr>
        <w:tblPrEx>
          <w:tblCellMar>
            <w:top w:w="0" w:type="dxa"/>
            <w:left w:w="108" w:type="dxa"/>
            <w:bottom w:w="0" w:type="dxa"/>
            <w:right w:w="108" w:type="dxa"/>
          </w:tblCellMar>
        </w:tblPrEx>
        <w:trPr>
          <w:trHeight w:val="440" w:hRule="atLeast"/>
        </w:trPr>
        <w:tc>
          <w:tcPr>
            <w:tcW w:w="1804"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PM13</w:t>
            </w:r>
          </w:p>
        </w:tc>
        <w:tc>
          <w:tcPr>
            <w:tcW w:w="6000" w:type="dxa"/>
            <w:vMerge w:val="continue"/>
            <w:tcBorders>
              <w:left w:val="nil"/>
              <w:right w:val="single" w:color="000000" w:sz="4" w:space="0"/>
            </w:tcBorders>
            <w:shd w:val="clear" w:color="auto" w:fill="auto"/>
            <w:vAlign w:val="center"/>
          </w:tcPr>
          <w:p>
            <w:pPr>
              <w:adjustRightInd/>
              <w:snapToGrid/>
              <w:spacing w:after="0"/>
              <w:rPr>
                <w:rFonts w:hint="eastAsia" w:ascii="宋体" w:hAnsi="宋体" w:eastAsia="宋体" w:cs="宋体"/>
                <w:sz w:val="24"/>
                <w:szCs w:val="24"/>
              </w:rPr>
            </w:pPr>
          </w:p>
        </w:tc>
      </w:tr>
      <w:tr>
        <w:tblPrEx>
          <w:tblCellMar>
            <w:top w:w="0" w:type="dxa"/>
            <w:left w:w="108" w:type="dxa"/>
            <w:bottom w:w="0" w:type="dxa"/>
            <w:right w:w="108" w:type="dxa"/>
          </w:tblCellMar>
        </w:tblPrEx>
        <w:trPr>
          <w:trHeight w:val="433" w:hRule="atLeast"/>
        </w:trPr>
        <w:tc>
          <w:tcPr>
            <w:tcW w:w="1804"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PM15</w:t>
            </w:r>
          </w:p>
        </w:tc>
        <w:tc>
          <w:tcPr>
            <w:tcW w:w="6000" w:type="dxa"/>
            <w:vMerge w:val="continue"/>
            <w:tcBorders>
              <w:left w:val="nil"/>
              <w:right w:val="single" w:color="000000" w:sz="4" w:space="0"/>
            </w:tcBorders>
            <w:shd w:val="clear" w:color="auto" w:fill="auto"/>
            <w:vAlign w:val="center"/>
          </w:tcPr>
          <w:p>
            <w:pPr>
              <w:adjustRightInd/>
              <w:snapToGrid/>
              <w:spacing w:after="0"/>
              <w:rPr>
                <w:rFonts w:hint="eastAsia" w:ascii="宋体" w:hAnsi="宋体" w:eastAsia="宋体" w:cs="宋体"/>
                <w:sz w:val="24"/>
                <w:szCs w:val="24"/>
              </w:rPr>
            </w:pPr>
          </w:p>
        </w:tc>
      </w:tr>
      <w:tr>
        <w:tblPrEx>
          <w:tblCellMar>
            <w:top w:w="0" w:type="dxa"/>
            <w:left w:w="108" w:type="dxa"/>
            <w:bottom w:w="0" w:type="dxa"/>
            <w:right w:w="108" w:type="dxa"/>
          </w:tblCellMar>
        </w:tblPrEx>
        <w:trPr>
          <w:trHeight w:val="385" w:hRule="atLeast"/>
        </w:trPr>
        <w:tc>
          <w:tcPr>
            <w:tcW w:w="1804"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PM16</w:t>
            </w:r>
          </w:p>
        </w:tc>
        <w:tc>
          <w:tcPr>
            <w:tcW w:w="6000" w:type="dxa"/>
            <w:vMerge w:val="continue"/>
            <w:tcBorders>
              <w:left w:val="nil"/>
              <w:bottom w:val="single" w:color="auto" w:sz="4" w:space="0"/>
              <w:right w:val="single" w:color="000000" w:sz="4" w:space="0"/>
            </w:tcBorders>
            <w:shd w:val="clear" w:color="auto" w:fill="auto"/>
            <w:vAlign w:val="center"/>
          </w:tcPr>
          <w:p>
            <w:pPr>
              <w:adjustRightInd/>
              <w:snapToGrid/>
              <w:spacing w:after="0"/>
              <w:rPr>
                <w:rFonts w:hint="eastAsia" w:ascii="宋体" w:hAnsi="宋体" w:eastAsia="宋体" w:cs="宋体"/>
                <w:sz w:val="24"/>
                <w:szCs w:val="24"/>
              </w:rPr>
            </w:pPr>
          </w:p>
        </w:tc>
      </w:tr>
    </w:tbl>
    <w:p>
      <w:pPr>
        <w:pStyle w:val="11"/>
        <w:numPr>
          <w:ilvl w:val="0"/>
          <w:numId w:val="0"/>
        </w:numPr>
        <w:ind w:leftChars="0"/>
        <w:rPr>
          <w:rFonts w:hint="eastAsia"/>
          <w:sz w:val="28"/>
          <w:lang w:val="en-US" w:eastAsia="zh-CN"/>
        </w:rPr>
      </w:pPr>
      <w:r>
        <w:rPr>
          <w:rFonts w:hint="eastAsia"/>
          <w:sz w:val="28"/>
          <w:lang w:val="en-US" w:eastAsia="zh-CN"/>
        </w:rPr>
        <w:t xml:space="preserve"> </w:t>
      </w:r>
    </w:p>
    <w:p>
      <w:pPr>
        <w:pStyle w:val="11"/>
        <w:numPr>
          <w:ilvl w:val="0"/>
          <w:numId w:val="0"/>
        </w:numPr>
        <w:ind w:leftChars="0"/>
        <w:rPr>
          <w:rFonts w:hint="eastAsia"/>
          <w:sz w:val="28"/>
          <w:lang w:val="en-US" w:eastAsia="zh-CN"/>
        </w:rPr>
      </w:pPr>
    </w:p>
    <w:p>
      <w:pPr>
        <w:pStyle w:val="11"/>
        <w:numPr>
          <w:ilvl w:val="0"/>
          <w:numId w:val="0"/>
        </w:numPr>
        <w:ind w:leftChars="0"/>
        <w:rPr>
          <w:rFonts w:hint="default"/>
          <w:sz w:val="28"/>
          <w:lang w:val="en-US" w:eastAsia="zh-CN"/>
        </w:rPr>
      </w:pPr>
    </w:p>
    <w:p>
      <w:pPr>
        <w:pStyle w:val="11"/>
        <w:numPr>
          <w:ilvl w:val="0"/>
          <w:numId w:val="0"/>
        </w:numPr>
        <w:ind w:leftChars="0"/>
        <w:rPr>
          <w:rFonts w:hint="default" w:eastAsia="黑体"/>
          <w:sz w:val="28"/>
          <w:lang w:val="en-US" w:eastAsia="zh-CN"/>
        </w:rPr>
      </w:pPr>
    </w:p>
    <w:p>
      <w:pPr>
        <w:spacing w:line="360" w:lineRule="auto"/>
        <w:rPr>
          <w:rFonts w:hint="eastAsia"/>
          <w:b/>
          <w:bCs/>
          <w:sz w:val="28"/>
        </w:rPr>
      </w:pP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7"/>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13819408661</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真：0575-85978797</w:t>
      </w:r>
    </w:p>
    <w:p>
      <w:pPr>
        <w:pStyle w:val="7"/>
        <w:spacing w:before="75" w:beforeAutospacing="0" w:after="75" w:afterAutospacing="0" w:line="360" w:lineRule="atLeast"/>
        <w:ind w:firstLine="360" w:firstLineChars="150"/>
        <w:jc w:val="both"/>
        <w:rPr>
          <w:rFonts w:ascii="Arial" w:hAnsi="Arial" w:cs="Arial"/>
          <w:color w:val="000000"/>
          <w:lang w:val="en-NZ"/>
        </w:rPr>
      </w:pPr>
      <w:r>
        <w:rPr>
          <w:rFonts w:hint="eastAsia" w:cs="Arial"/>
          <w:color w:val="000000"/>
        </w:rPr>
        <w:t>邮 箱：</w:t>
      </w:r>
      <w:r>
        <w:rPr>
          <w:rFonts w:cs="Arial"/>
          <w:color w:val="000000"/>
          <w:lang w:val="en-NZ"/>
        </w:rPr>
        <w:t>hxue1218@126.com</w:t>
      </w:r>
    </w:p>
    <w:p>
      <w:pPr>
        <w:rPr>
          <w:rFonts w:hint="eastAsia" w:ascii="宋体" w:hAnsi="宋体" w:eastAsia="宋体" w:cs="宋体"/>
          <w:b w:val="0"/>
          <w:bCs w:val="0"/>
          <w:sz w:val="24"/>
          <w:lang w:val="en-US" w:eastAsia="zh-CN"/>
        </w:rPr>
      </w:pPr>
      <w:r>
        <w:rPr>
          <w:rFonts w:hint="eastAsia"/>
          <w:sz w:val="24"/>
          <w:lang w:val="en-US" w:eastAsia="zh-CN"/>
        </w:rPr>
        <w:t xml:space="preserve">          </w:t>
      </w:r>
      <w:r>
        <w:rPr>
          <w:rFonts w:hint="eastAsia" w:ascii="宋体" w:hAnsi="宋体" w:eastAsia="宋体" w:cs="宋体"/>
          <w:b w:val="0"/>
          <w:bCs w:val="0"/>
          <w:sz w:val="24"/>
          <w:lang w:val="en-US" w:eastAsia="zh-CN"/>
        </w:rPr>
        <w:t>Zhangph1012@163.com</w:t>
      </w:r>
    </w:p>
    <w:p>
      <w:pPr>
        <w:pStyle w:val="11"/>
        <w:rPr>
          <w:sz w:val="24"/>
        </w:rPr>
      </w:pPr>
    </w:p>
    <w:p>
      <w:pPr>
        <w:pStyle w:val="11"/>
        <w:rPr>
          <w:sz w:val="24"/>
        </w:rPr>
      </w:pPr>
    </w:p>
    <w:p>
      <w:pPr>
        <w:pStyle w:val="11"/>
        <w:rPr>
          <w:sz w:val="24"/>
        </w:rPr>
      </w:pP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3"/>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color w:val="auto"/>
          <w:sz w:val="24"/>
        </w:rPr>
      </w:pPr>
      <w:r>
        <w:rPr>
          <w:rFonts w:hint="eastAsia" w:ascii="楷体_GB2312"/>
        </w:rPr>
        <w:t xml:space="preserve">  ⑴ </w:t>
      </w:r>
      <w:r>
        <w:rPr>
          <w:rFonts w:hint="eastAsia" w:ascii="楷体_GB2312"/>
          <w:sz w:val="24"/>
        </w:rPr>
        <w:t>投标</w:t>
      </w:r>
      <w:r>
        <w:rPr>
          <w:rFonts w:hint="eastAsia" w:ascii="楷体_GB2312"/>
          <w:color w:val="auto"/>
          <w:sz w:val="24"/>
        </w:rPr>
        <w:t>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color w:val="auto"/>
          <w:sz w:val="24"/>
        </w:rPr>
      </w:pPr>
      <w:r>
        <w:rPr>
          <w:rFonts w:hint="eastAsia" w:ascii="楷体_GB2312"/>
          <w:color w:val="auto"/>
          <w:sz w:val="24"/>
        </w:rPr>
        <w:t xml:space="preserve">  </w:t>
      </w:r>
      <w:r>
        <w:rPr>
          <w:rFonts w:hint="eastAsia" w:ascii="楷体_GB2312"/>
          <w:color w:val="auto"/>
        </w:rPr>
        <w:t xml:space="preserve">⑵ </w:t>
      </w:r>
      <w:r>
        <w:rPr>
          <w:rFonts w:hint="eastAsia" w:ascii="楷体_GB2312"/>
          <w:color w:val="auto"/>
          <w:sz w:val="24"/>
        </w:rPr>
        <w:t>任何行间插字、涂改和增删，必须由投标文件签字人在旁边签字才有效；</w:t>
      </w:r>
    </w:p>
    <w:p>
      <w:pPr>
        <w:spacing w:line="360" w:lineRule="auto"/>
        <w:ind w:left="426"/>
        <w:rPr>
          <w:rFonts w:ascii="楷体_GB2312"/>
        </w:rPr>
      </w:pPr>
      <w:r>
        <w:rPr>
          <w:rFonts w:hint="eastAsia" w:ascii="楷体_GB2312"/>
          <w:color w:val="auto"/>
          <w:sz w:val="24"/>
        </w:rPr>
        <w:t xml:space="preserve">  </w:t>
      </w:r>
      <w:r>
        <w:rPr>
          <w:rFonts w:hint="eastAsia" w:ascii="楷体_GB2312"/>
          <w:color w:val="auto"/>
        </w:rPr>
        <w:t xml:space="preserve">⑶ </w:t>
      </w:r>
      <w:r>
        <w:rPr>
          <w:rFonts w:hint="eastAsia" w:ascii="楷体_GB2312"/>
          <w:color w:val="auto"/>
          <w:sz w:val="24"/>
        </w:rPr>
        <w:t>投标人提供的投标文件上的各项材料必须真实、完整，任何一项的虚假</w:t>
      </w:r>
      <w:r>
        <w:rPr>
          <w:rFonts w:hint="eastAsia" w:ascii="楷体_GB2312"/>
          <w:sz w:val="24"/>
        </w:rPr>
        <w:t>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1" w:firstLineChars="100"/>
        <w:rPr>
          <w:b/>
          <w:bCs/>
          <w:color w:val="auto"/>
          <w:sz w:val="24"/>
        </w:rPr>
      </w:pPr>
      <w:r>
        <w:rPr>
          <w:rFonts w:hint="eastAsia" w:ascii="楷体_GB2312"/>
          <w:b/>
          <w:bCs/>
          <w:color w:val="auto"/>
        </w:rPr>
        <w:t>⑸</w:t>
      </w:r>
      <w:r>
        <w:rPr>
          <w:rFonts w:hint="eastAsia"/>
          <w:b/>
          <w:bCs/>
          <w:color w:val="auto"/>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rFonts w:hint="eastAsia" w:eastAsia="宋体"/>
          <w:sz w:val="24"/>
          <w:szCs w:val="21"/>
          <w:lang w:eastAsia="zh-CN"/>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r>
        <w:rPr>
          <w:rFonts w:hint="eastAsia"/>
          <w:b/>
          <w:sz w:val="24"/>
          <w:szCs w:val="21"/>
          <w:lang w:eastAsia="zh-CN"/>
        </w:rPr>
        <w:t>。</w:t>
      </w:r>
    </w:p>
    <w:p>
      <w:pPr>
        <w:tabs>
          <w:tab w:val="left" w:pos="426"/>
        </w:tabs>
        <w:spacing w:line="360" w:lineRule="auto"/>
        <w:ind w:left="42" w:leftChars="-135" w:hanging="325" w:hangingChars="135"/>
        <w:rPr>
          <w:sz w:val="24"/>
        </w:rPr>
      </w:pPr>
      <w:r>
        <w:rPr>
          <w:rFonts w:hint="eastAsia"/>
          <w:b/>
          <w:bCs/>
          <w:sz w:val="24"/>
        </w:rPr>
        <w:t xml:space="preserve">    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rFonts w:hint="eastAsia"/>
          <w:b/>
          <w:bCs/>
          <w:sz w:val="28"/>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spacing w:line="360" w:lineRule="auto"/>
        <w:rPr>
          <w:rFonts w:hint="eastAsia"/>
          <w:b/>
          <w:bCs/>
          <w:sz w:val="28"/>
        </w:rPr>
      </w:pPr>
    </w:p>
    <w:p>
      <w:pPr>
        <w:spacing w:line="360" w:lineRule="auto"/>
        <w:rPr>
          <w:rFonts w:hint="eastAsia"/>
          <w:b/>
          <w:bCs/>
          <w:sz w:val="28"/>
        </w:rPr>
      </w:pP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bookmarkStart w:id="1" w:name="_GoBack"/>
      <w:bookmarkEnd w:id="1"/>
    </w:p>
    <w:p>
      <w:pPr>
        <w:numPr>
          <w:ilvl w:val="0"/>
          <w:numId w:val="4"/>
        </w:numPr>
        <w:spacing w:line="360" w:lineRule="auto"/>
        <w:ind w:left="482" w:hanging="482"/>
        <w:rPr>
          <w:b/>
          <w:bCs/>
          <w:sz w:val="28"/>
        </w:rPr>
      </w:pPr>
      <w:r>
        <w:rPr>
          <w:rFonts w:hint="eastAsia"/>
          <w:b/>
          <w:bCs/>
          <w:sz w:val="28"/>
        </w:rPr>
        <w:t>附件</w:t>
      </w:r>
    </w:p>
    <w:p>
      <w:pPr>
        <w:pStyle w:val="2"/>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w:t>
      </w:r>
      <w:r>
        <w:rPr>
          <w:rFonts w:hint="eastAsia" w:ascii="楷体_GB2312"/>
          <w:sz w:val="24"/>
          <w:lang w:eastAsia="zh-CN"/>
        </w:rPr>
        <w:t>年</w:t>
      </w:r>
      <w:r>
        <w:rPr>
          <w:rFonts w:hint="eastAsia" w:ascii="楷体_GB2312"/>
          <w:sz w:val="24"/>
        </w:rPr>
        <w:t>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2"/>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w:t>
      </w:r>
      <w:r>
        <w:rPr>
          <w:rFonts w:hint="eastAsia" w:ascii="宋体" w:hAnsi="宋体"/>
          <w:sz w:val="28"/>
          <w:szCs w:val="28"/>
          <w:lang w:eastAsia="zh-CN"/>
        </w:rPr>
        <w:t>年</w:t>
      </w:r>
      <w:r>
        <w:rPr>
          <w:rFonts w:hint="eastAsia" w:ascii="宋体" w:hAnsi="宋体"/>
          <w:sz w:val="28"/>
          <w:szCs w:val="28"/>
        </w:rPr>
        <w:t>度招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sz w:val="28"/>
          <w:szCs w:val="28"/>
        </w:rPr>
      </w:pPr>
      <w:r>
        <w:rPr>
          <w:rFonts w:hint="eastAsia"/>
          <w:sz w:val="28"/>
          <w:szCs w:val="28"/>
        </w:rPr>
        <w:t>公章：</w:t>
      </w:r>
    </w:p>
    <w:p>
      <w:pPr>
        <w:tabs>
          <w:tab w:val="left" w:pos="0"/>
        </w:tabs>
        <w:spacing w:line="480" w:lineRule="auto"/>
        <w:rPr>
          <w:sz w:val="28"/>
          <w:szCs w:val="28"/>
        </w:rPr>
      </w:pPr>
    </w:p>
    <w:p>
      <w:pPr>
        <w:pStyle w:val="11"/>
        <w:ind w:left="5250"/>
        <w:rPr>
          <w:rFonts w:hint="eastAsia"/>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8"/>
        <w:tblW w:w="9351" w:type="dxa"/>
        <w:tblInd w:w="113" w:type="dxa"/>
        <w:tblLayout w:type="autofit"/>
        <w:tblCellMar>
          <w:top w:w="0" w:type="dxa"/>
          <w:left w:w="108" w:type="dxa"/>
          <w:bottom w:w="0" w:type="dxa"/>
          <w:right w:w="108" w:type="dxa"/>
        </w:tblCellMar>
      </w:tblPr>
      <w:tblGrid>
        <w:gridCol w:w="680"/>
        <w:gridCol w:w="1607"/>
        <w:gridCol w:w="1365"/>
        <w:gridCol w:w="1110"/>
        <w:gridCol w:w="1754"/>
        <w:gridCol w:w="1134"/>
        <w:gridCol w:w="1701"/>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365"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10"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754"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r>
              <w:rPr>
                <w:rFonts w:hint="eastAsia" w:ascii="等线" w:hAnsi="等线" w:eastAsia="等线" w:cs="宋体"/>
                <w:color w:val="000000"/>
                <w:kern w:val="0"/>
                <w:sz w:val="22"/>
                <w:szCs w:val="22"/>
                <w:lang w:val="en-US" w:eastAsia="zh-CN"/>
              </w:rPr>
              <w:t>/吨纸</w:t>
            </w:r>
            <w:r>
              <w:rPr>
                <w:rFonts w:hint="eastAsia" w:ascii="等线" w:hAnsi="等线" w:eastAsia="等线" w:cs="宋体"/>
                <w:color w:val="000000"/>
                <w:kern w:val="0"/>
                <w:sz w:val="22"/>
                <w:szCs w:val="22"/>
              </w:rPr>
              <w:t>）</w:t>
            </w:r>
          </w:p>
        </w:tc>
        <w:tc>
          <w:tcPr>
            <w:tcW w:w="1134"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60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60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p>
        </w:tc>
        <w:tc>
          <w:tcPr>
            <w:tcW w:w="160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2287"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hint="eastAsia" w:eastAsia="宋体"/>
          <w:b/>
          <w:bCs/>
          <w:sz w:val="24"/>
          <w:szCs w:val="21"/>
          <w:lang w:eastAsia="zh-CN"/>
        </w:rPr>
      </w:pPr>
      <w:r>
        <w:rPr>
          <w:rFonts w:hint="eastAsia"/>
          <w:b/>
          <w:bCs/>
          <w:sz w:val="24"/>
          <w:szCs w:val="21"/>
        </w:rPr>
        <w:t xml:space="preserve">       </w:t>
      </w:r>
      <w:r>
        <w:rPr>
          <w:rFonts w:hint="eastAsia"/>
          <w:b/>
          <w:bCs/>
          <w:sz w:val="24"/>
          <w:szCs w:val="21"/>
          <w:lang w:eastAsia="zh-CN"/>
        </w:rPr>
        <w:t>注：根据要求需明确产品型号</w:t>
      </w:r>
    </w:p>
    <w:p>
      <w:pPr>
        <w:spacing w:line="360" w:lineRule="auto"/>
        <w:ind w:left="1265" w:leftChars="5" w:hanging="1255" w:hangingChars="521"/>
        <w:rPr>
          <w:rFonts w:ascii="宋体" w:hAnsi="宋体"/>
          <w:sz w:val="24"/>
        </w:rPr>
      </w:pPr>
      <w:r>
        <w:rPr>
          <w:rFonts w:hint="eastAsia"/>
          <w:b/>
          <w:bCs/>
          <w:sz w:val="24"/>
          <w:szCs w:val="21"/>
        </w:rPr>
        <w:t>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11"/>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11"/>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11"/>
        <w:ind w:left="5250"/>
      </w:pPr>
    </w:p>
    <w:p>
      <w:pPr>
        <w:pStyle w:val="11"/>
        <w:ind w:left="5250"/>
      </w:pPr>
    </w:p>
    <w:p>
      <w:pPr>
        <w:pStyle w:val="11"/>
        <w:ind w:left="0" w:leftChars="0" w:firstLine="0" w:firstLineChars="0"/>
        <w:rPr>
          <w:rFonts w:hint="eastAsia"/>
        </w:rPr>
      </w:pPr>
    </w:p>
    <w:p>
      <w:pPr>
        <w:pStyle w:val="11"/>
        <w:ind w:left="0" w:leftChars="0" w:firstLine="0" w:firstLineChars="0"/>
        <w:rPr>
          <w:rFonts w:hint="eastAsia"/>
        </w:rPr>
      </w:pPr>
    </w:p>
    <w:p>
      <w:pPr>
        <w:pStyle w:val="11"/>
        <w:ind w:left="0" w:leftChars="0" w:firstLine="0" w:firstLineChars="0"/>
        <w:rPr>
          <w:rFonts w:hint="eastAsia"/>
        </w:rPr>
      </w:pPr>
    </w:p>
    <w:p>
      <w:pPr>
        <w:pStyle w:val="11"/>
        <w:ind w:left="0" w:leftChars="0"/>
      </w:pPr>
    </w:p>
    <w:tbl>
      <w:tblPr>
        <w:tblStyle w:val="8"/>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8"/>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8"/>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8"/>
              <w:tblW w:w="11980" w:type="dxa"/>
              <w:tblInd w:w="0" w:type="dxa"/>
              <w:tblLayout w:type="fixed"/>
              <w:tblCellMar>
                <w:top w:w="0" w:type="dxa"/>
                <w:left w:w="108" w:type="dxa"/>
                <w:bottom w:w="0" w:type="dxa"/>
                <w:right w:w="108" w:type="dxa"/>
              </w:tblCellMar>
            </w:tblPr>
            <w:tblGrid>
              <w:gridCol w:w="11980"/>
            </w:tblGrid>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11"/>
        <w:ind w:left="0" w:leftChars="0" w:firstLine="0" w:firstLineChars="0"/>
      </w:pPr>
    </w:p>
    <w:p>
      <w:pPr>
        <w:pStyle w:val="11"/>
        <w:ind w:left="0" w:leftChars="0" w:firstLine="0" w:firstLineChars="0"/>
      </w:pPr>
    </w:p>
    <w:p>
      <w:pPr>
        <w:pStyle w:val="11"/>
        <w:ind w:left="0" w:leftChars="0" w:firstLine="0" w:firstLineChars="0"/>
      </w:pPr>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11"/>
        <w:ind w:left="5250"/>
      </w:pPr>
    </w:p>
    <w:sectPr>
      <w:pgSz w:w="11906" w:h="16838"/>
      <w:pgMar w:top="1440" w:right="964" w:bottom="1440"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c2Nzc0OWU4NzdmNjEwNWQzZmEwYTc3ZTdiMTFmNDgifQ=="/>
  </w:docVars>
  <w:rsids>
    <w:rsidRoot w:val="00D94E7F"/>
    <w:rsid w:val="001C4898"/>
    <w:rsid w:val="002103A4"/>
    <w:rsid w:val="00292F40"/>
    <w:rsid w:val="002931B3"/>
    <w:rsid w:val="00385A92"/>
    <w:rsid w:val="003C7EA7"/>
    <w:rsid w:val="004859A7"/>
    <w:rsid w:val="0060726E"/>
    <w:rsid w:val="00617438"/>
    <w:rsid w:val="007B4734"/>
    <w:rsid w:val="00811445"/>
    <w:rsid w:val="00874081"/>
    <w:rsid w:val="008A1816"/>
    <w:rsid w:val="00947F3C"/>
    <w:rsid w:val="00997B25"/>
    <w:rsid w:val="00A07E3F"/>
    <w:rsid w:val="00A66744"/>
    <w:rsid w:val="00A715BB"/>
    <w:rsid w:val="00CA7249"/>
    <w:rsid w:val="00CD6508"/>
    <w:rsid w:val="00D94E7F"/>
    <w:rsid w:val="00E610DB"/>
    <w:rsid w:val="00F41CDE"/>
    <w:rsid w:val="00F42637"/>
    <w:rsid w:val="026057DC"/>
    <w:rsid w:val="1279442C"/>
    <w:rsid w:val="15696BF4"/>
    <w:rsid w:val="1B4D1E8A"/>
    <w:rsid w:val="240273DC"/>
    <w:rsid w:val="2F117E2A"/>
    <w:rsid w:val="30903013"/>
    <w:rsid w:val="329F4860"/>
    <w:rsid w:val="33051319"/>
    <w:rsid w:val="4F9A4C77"/>
    <w:rsid w:val="666D14C8"/>
    <w:rsid w:val="67533332"/>
    <w:rsid w:val="7A843EAC"/>
    <w:rsid w:val="7AEB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5"/>
    <w:basedOn w:val="1"/>
    <w:next w:val="1"/>
    <w:link w:val="16"/>
    <w:autoRedefine/>
    <w:qFormat/>
    <w:uiPriority w:val="0"/>
    <w:pPr>
      <w:keepNext/>
      <w:keepLines/>
      <w:adjustRightInd w:val="0"/>
      <w:spacing w:before="280" w:after="290" w:line="376" w:lineRule="atLeast"/>
      <w:outlineLvl w:val="4"/>
    </w:pPr>
    <w:rPr>
      <w:rFonts w:eastAsia="楷体_GB2312"/>
      <w:b/>
      <w:kern w:val="0"/>
      <w:sz w:val="28"/>
      <w:szCs w:val="20"/>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Date"/>
    <w:basedOn w:val="1"/>
    <w:next w:val="1"/>
    <w:link w:val="15"/>
    <w:autoRedefine/>
    <w:qFormat/>
    <w:uiPriority w:val="0"/>
    <w:pPr>
      <w:ind w:left="100" w:leftChars="2500"/>
    </w:pPr>
    <w:rPr>
      <w:sz w:val="32"/>
    </w:rPr>
  </w:style>
  <w:style w:type="paragraph" w:styleId="4">
    <w:name w:val="Balloon Text"/>
    <w:basedOn w:val="1"/>
    <w:link w:val="14"/>
    <w:autoRedefine/>
    <w:semiHidden/>
    <w:qFormat/>
    <w:uiPriority w:val="0"/>
    <w:rPr>
      <w:sz w:val="18"/>
      <w:szCs w:val="18"/>
    </w:rPr>
  </w:style>
  <w:style w:type="paragraph" w:styleId="5">
    <w:name w:val="footer"/>
    <w:basedOn w:val="1"/>
    <w:link w:val="13"/>
    <w:autoRedefine/>
    <w:qFormat/>
    <w:uiPriority w:val="0"/>
    <w:pPr>
      <w:tabs>
        <w:tab w:val="center" w:pos="4153"/>
        <w:tab w:val="right" w:pos="8306"/>
      </w:tabs>
      <w:snapToGrid w:val="0"/>
    </w:pPr>
    <w:rPr>
      <w:sz w:val="18"/>
      <w:szCs w:val="18"/>
    </w:rPr>
  </w:style>
  <w:style w:type="paragraph" w:styleId="6">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autoRedefine/>
    <w:qFormat/>
    <w:uiPriority w:val="0"/>
    <w:pPr>
      <w:widowControl w:val="0"/>
      <w:spacing w:line="720" w:lineRule="auto"/>
      <w:jc w:val="both"/>
    </w:pPr>
    <w:rPr>
      <w:kern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四级标题"/>
    <w:basedOn w:val="3"/>
    <w:autoRedefine/>
    <w:qFormat/>
    <w:uiPriority w:val="99"/>
    <w:rPr>
      <w:rFonts w:eastAsia="黑体"/>
    </w:rPr>
  </w:style>
  <w:style w:type="character" w:customStyle="1" w:styleId="12">
    <w:name w:val="页眉 字符"/>
    <w:link w:val="6"/>
    <w:autoRedefine/>
    <w:qFormat/>
    <w:uiPriority w:val="0"/>
    <w:rPr>
      <w:rFonts w:ascii="Times New Roman" w:hAnsi="Times New Roman" w:eastAsia="宋体" w:cs="Times New Roman"/>
      <w:sz w:val="18"/>
      <w:szCs w:val="18"/>
    </w:rPr>
  </w:style>
  <w:style w:type="character" w:customStyle="1" w:styleId="13">
    <w:name w:val="页脚 字符"/>
    <w:link w:val="5"/>
    <w:autoRedefine/>
    <w:qFormat/>
    <w:uiPriority w:val="0"/>
    <w:rPr>
      <w:rFonts w:ascii="Times New Roman" w:hAnsi="Times New Roman" w:eastAsia="宋体" w:cs="Times New Roman"/>
      <w:sz w:val="18"/>
      <w:szCs w:val="18"/>
    </w:rPr>
  </w:style>
  <w:style w:type="character" w:customStyle="1" w:styleId="14">
    <w:name w:val="批注框文本 字符"/>
    <w:basedOn w:val="10"/>
    <w:link w:val="4"/>
    <w:autoRedefine/>
    <w:semiHidden/>
    <w:qFormat/>
    <w:uiPriority w:val="0"/>
    <w:rPr>
      <w:rFonts w:ascii="Times New Roman" w:hAnsi="Times New Roman" w:eastAsia="宋体" w:cs="Times New Roman"/>
      <w:sz w:val="18"/>
      <w:szCs w:val="18"/>
    </w:rPr>
  </w:style>
  <w:style w:type="character" w:customStyle="1" w:styleId="15">
    <w:name w:val="日期 字符"/>
    <w:basedOn w:val="10"/>
    <w:link w:val="3"/>
    <w:autoRedefine/>
    <w:qFormat/>
    <w:uiPriority w:val="0"/>
    <w:rPr>
      <w:sz w:val="32"/>
      <w:szCs w:val="24"/>
    </w:rPr>
  </w:style>
  <w:style w:type="character" w:customStyle="1" w:styleId="16">
    <w:name w:val="标题 5 字符"/>
    <w:basedOn w:val="10"/>
    <w:link w:val="2"/>
    <w:autoRedefine/>
    <w:qFormat/>
    <w:uiPriority w:val="0"/>
    <w:rPr>
      <w:rFonts w:eastAsia="楷体_GB2312"/>
      <w:b/>
      <w:kern w:val="0"/>
      <w:sz w:val="28"/>
    </w:rPr>
  </w:style>
  <w:style w:type="paragraph" w:customStyle="1" w:styleId="17">
    <w:name w:val="_Style 15"/>
    <w:basedOn w:val="1"/>
    <w:next w:val="1"/>
    <w:autoRedefine/>
    <w:qFormat/>
    <w:uiPriority w:val="0"/>
    <w:pPr>
      <w:spacing w:line="360" w:lineRule="auto"/>
      <w:jc w:val="center"/>
    </w:pPr>
    <w:rPr>
      <w:rFonts w:ascii="楷体_GB2312" w:hAnsi="宋体" w:eastAsia="楷体_GB2312"/>
      <w:b/>
      <w:bCs/>
      <w:sz w:val="32"/>
      <w:szCs w:val="32"/>
    </w:rPr>
  </w:style>
  <w:style w:type="paragraph" w:styleId="18">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2813</Words>
  <Characters>3465</Characters>
  <Lines>40</Lines>
  <Paragraphs>11</Paragraphs>
  <TotalTime>2</TotalTime>
  <ScaleCrop>false</ScaleCrop>
  <LinksUpToDate>false</LinksUpToDate>
  <CharactersWithSpaces>4700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2022-11-19T06:46:00Z</dcterms:created>
  <dc:creator>何雪纯</dc:creator>
  <cp:lastModifiedBy>柠檬and苦胆</cp:lastModifiedBy>
  <dcterms:modified xsi:type="dcterms:W3CDTF">2024-04-09T06:02:24Z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6A531F7EF0F24308A631265ADE0D2390</vt:lpwstr>
  </property>
</Properties>
</file>